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695B6" w14:textId="1AD1678E" w:rsidR="00256563" w:rsidRPr="00256563" w:rsidRDefault="00256563" w:rsidP="00CF1EF7">
      <w:pPr>
        <w:shd w:val="clear" w:color="auto" w:fill="EAF0E6"/>
        <w:spacing w:line="693" w:lineRule="atLeast"/>
        <w:rPr>
          <w:rFonts w:ascii="Helvetica" w:eastAsia="Times New Roman" w:hAnsi="Helvetica" w:cs="Times New Roman"/>
          <w:color w:val="2E4164"/>
          <w:sz w:val="36"/>
          <w:szCs w:val="36"/>
          <w:lang w:eastAsia="it-IT"/>
        </w:rPr>
      </w:pPr>
      <w:r w:rsidRPr="00256563">
        <w:rPr>
          <w:rFonts w:ascii="Helvetica" w:eastAsia="Times New Roman" w:hAnsi="Helvetica" w:cs="Times New Roman"/>
          <w:color w:val="2E4164"/>
          <w:sz w:val="36"/>
          <w:szCs w:val="36"/>
          <w:lang w:eastAsia="it-IT"/>
        </w:rPr>
        <w:t>Estratto da notizie</w:t>
      </w:r>
      <w:r>
        <w:rPr>
          <w:rFonts w:ascii="Helvetica" w:eastAsia="Times New Roman" w:hAnsi="Helvetica" w:cs="Times New Roman"/>
          <w:color w:val="2E4164"/>
          <w:sz w:val="36"/>
          <w:szCs w:val="36"/>
          <w:lang w:eastAsia="it-IT"/>
        </w:rPr>
        <w:t xml:space="preserve"> CasaeClima.</w:t>
      </w:r>
      <w:r w:rsidRPr="00256563">
        <w:rPr>
          <w:rFonts w:ascii="Helvetica" w:eastAsia="Times New Roman" w:hAnsi="Helvetica" w:cs="Times New Roman"/>
          <w:color w:val="2E4164"/>
          <w:sz w:val="36"/>
          <w:szCs w:val="36"/>
          <w:lang w:eastAsia="it-IT"/>
        </w:rPr>
        <w:t>com</w:t>
      </w:r>
      <w:bookmarkStart w:id="0" w:name="_GoBack"/>
      <w:bookmarkEnd w:id="0"/>
    </w:p>
    <w:p w14:paraId="6B9A0D7A" w14:textId="7675D697" w:rsidR="00256563" w:rsidRPr="00256563" w:rsidRDefault="00256563" w:rsidP="00CF1EF7">
      <w:pPr>
        <w:shd w:val="clear" w:color="auto" w:fill="EAF0E6"/>
        <w:spacing w:line="693" w:lineRule="atLeast"/>
        <w:rPr>
          <w:rFonts w:ascii="Helvetica" w:eastAsia="Times New Roman" w:hAnsi="Helvetica" w:cs="Times New Roman"/>
          <w:color w:val="2E4164"/>
          <w:sz w:val="36"/>
          <w:szCs w:val="36"/>
          <w:lang w:eastAsia="it-IT"/>
        </w:rPr>
      </w:pPr>
      <w:r w:rsidRPr="00256563">
        <w:rPr>
          <w:rFonts w:ascii="Helvetica" w:eastAsia="Times New Roman" w:hAnsi="Helvetica" w:cs="Times New Roman"/>
          <w:color w:val="2E4164"/>
          <w:sz w:val="36"/>
          <w:szCs w:val="36"/>
          <w:lang w:eastAsia="it-IT"/>
        </w:rPr>
        <w:t>Martedì</w:t>
      </w:r>
      <w:r>
        <w:rPr>
          <w:rFonts w:ascii="Helvetica" w:eastAsia="Times New Roman" w:hAnsi="Helvetica" w:cs="Times New Roman"/>
          <w:color w:val="2E4164"/>
          <w:sz w:val="36"/>
          <w:szCs w:val="36"/>
          <w:lang w:eastAsia="it-IT"/>
        </w:rPr>
        <w:t xml:space="preserve"> 10 ottobre 2018</w:t>
      </w:r>
    </w:p>
    <w:p w14:paraId="21B66834" w14:textId="77777777" w:rsidR="00256563" w:rsidRDefault="00256563" w:rsidP="00CF1EF7">
      <w:pPr>
        <w:shd w:val="clear" w:color="auto" w:fill="EAF0E6"/>
        <w:spacing w:line="693" w:lineRule="atLeast"/>
        <w:rPr>
          <w:rFonts w:ascii="Helvetica" w:eastAsia="Times New Roman" w:hAnsi="Helvetica" w:cs="Times New Roman"/>
          <w:color w:val="2E4164"/>
          <w:sz w:val="63"/>
          <w:szCs w:val="63"/>
          <w:lang w:eastAsia="it-IT"/>
        </w:rPr>
      </w:pPr>
    </w:p>
    <w:p w14:paraId="3731F122" w14:textId="2B464C72" w:rsidR="00CF1EF7" w:rsidRDefault="00CF1EF7" w:rsidP="00CF1EF7">
      <w:pPr>
        <w:shd w:val="clear" w:color="auto" w:fill="EAF0E6"/>
        <w:spacing w:line="693" w:lineRule="atLeast"/>
        <w:rPr>
          <w:rFonts w:ascii="Helvetica" w:eastAsia="Times New Roman" w:hAnsi="Helvetica" w:cs="Times New Roman"/>
          <w:color w:val="2E4164"/>
          <w:sz w:val="63"/>
          <w:szCs w:val="63"/>
          <w:lang w:eastAsia="it-IT"/>
        </w:rPr>
      </w:pPr>
      <w:r w:rsidRPr="00CF1EF7">
        <w:rPr>
          <w:rFonts w:ascii="Helvetica" w:eastAsia="Times New Roman" w:hAnsi="Helvetica" w:cs="Times New Roman"/>
          <w:color w:val="2E4164"/>
          <w:sz w:val="63"/>
          <w:szCs w:val="63"/>
          <w:lang w:eastAsia="it-IT"/>
        </w:rPr>
        <w:t>Edilizi</w:t>
      </w:r>
      <w:r w:rsidR="005B5BE1">
        <w:rPr>
          <w:rFonts w:ascii="Helvetica" w:eastAsia="Times New Roman" w:hAnsi="Helvetica" w:cs="Times New Roman"/>
          <w:color w:val="2E4164"/>
          <w:sz w:val="63"/>
          <w:szCs w:val="63"/>
          <w:lang w:eastAsia="it-IT"/>
        </w:rPr>
        <w:t>a</w:t>
      </w:r>
      <w:r w:rsidRPr="00CF1EF7">
        <w:rPr>
          <w:rFonts w:ascii="Helvetica" w:eastAsia="Times New Roman" w:hAnsi="Helvetica" w:cs="Times New Roman"/>
          <w:color w:val="2E4164"/>
          <w:sz w:val="63"/>
          <w:szCs w:val="63"/>
          <w:lang w:eastAsia="it-IT"/>
        </w:rPr>
        <w:t>, in vigore quattro norme sull’isolamento acustico e la trasmissione del rumore</w:t>
      </w:r>
    </w:p>
    <w:p w14:paraId="2DED53DA" w14:textId="77777777" w:rsidR="00256563" w:rsidRPr="00CF1EF7" w:rsidRDefault="00256563" w:rsidP="00CF1EF7">
      <w:pPr>
        <w:shd w:val="clear" w:color="auto" w:fill="EAF0E6"/>
        <w:spacing w:line="693" w:lineRule="atLeast"/>
        <w:rPr>
          <w:rFonts w:ascii="Helvetica" w:eastAsia="Times New Roman" w:hAnsi="Helvetica" w:cs="Times New Roman"/>
          <w:color w:val="2E4164"/>
          <w:sz w:val="63"/>
          <w:szCs w:val="63"/>
          <w:lang w:eastAsia="it-IT"/>
        </w:rPr>
      </w:pPr>
    </w:p>
    <w:p w14:paraId="11FC7980" w14:textId="77777777" w:rsidR="00CF1EF7" w:rsidRPr="00CF1EF7" w:rsidRDefault="00CF1EF7" w:rsidP="00CF1EF7">
      <w:pPr>
        <w:shd w:val="clear" w:color="auto" w:fill="EAF0E6"/>
        <w:spacing w:line="360" w:lineRule="atLeast"/>
        <w:rPr>
          <w:rFonts w:ascii="Helvetica" w:eastAsia="Times New Roman" w:hAnsi="Helvetica" w:cs="Times New Roman"/>
          <w:color w:val="000000"/>
          <w:sz w:val="36"/>
          <w:szCs w:val="36"/>
          <w:lang w:eastAsia="it-IT"/>
        </w:rPr>
      </w:pPr>
      <w:r w:rsidRPr="00CF1EF7">
        <w:rPr>
          <w:rFonts w:ascii="Helvetica" w:eastAsia="Times New Roman" w:hAnsi="Helvetica" w:cs="Times New Roman"/>
          <w:color w:val="000000"/>
          <w:sz w:val="36"/>
          <w:szCs w:val="36"/>
          <w:lang w:eastAsia="it-IT"/>
        </w:rPr>
        <w:t>Sono entrate in vigore il 5 ottobre le quattro parti della norma UNI EN ISO 12354</w:t>
      </w:r>
    </w:p>
    <w:p w14:paraId="7CA327A7" w14:textId="049988E8" w:rsidR="00CF1EF7" w:rsidRPr="00CF1EF7" w:rsidRDefault="00256563" w:rsidP="00CF1EF7">
      <w:pPr>
        <w:shd w:val="clear" w:color="auto" w:fill="EAF0E6"/>
        <w:spacing w:beforeAutospacing="1"/>
        <w:rPr>
          <w:rFonts w:ascii="Helvetica" w:hAnsi="Helvetica" w:cs="Times New Roman"/>
          <w:color w:val="000000"/>
          <w:sz w:val="27"/>
          <w:szCs w:val="27"/>
          <w:lang w:eastAsia="it-IT"/>
        </w:rPr>
      </w:pPr>
      <w:r>
        <w:rPr>
          <w:rFonts w:ascii="Helvetica" w:hAnsi="Helvetica" w:cs="Times New Roman"/>
          <w:color w:val="FFFFFF"/>
          <w:sz w:val="27"/>
          <w:szCs w:val="27"/>
          <w:shd w:val="clear" w:color="auto" w:fill="C1DB5E"/>
          <w:lang w:eastAsia="it-IT"/>
        </w:rPr>
        <w:t>S</w:t>
      </w:r>
      <w:r w:rsidR="00CF1EF7" w:rsidRPr="00CF1EF7">
        <w:rPr>
          <w:rFonts w:ascii="Helvetica" w:hAnsi="Helvetica" w:cs="Times New Roman"/>
          <w:color w:val="000000"/>
          <w:sz w:val="27"/>
          <w:szCs w:val="27"/>
          <w:lang w:eastAsia="it-IT"/>
        </w:rPr>
        <w:t>ono in vigore dal 5 ottobre 2017 le quattro parti della norma UNI EN ISO 12354 che entra nel dettaglio della propagazione del rumore tra gli ambienti e del suo passaggio dall’interno all’esterno.</w:t>
      </w:r>
    </w:p>
    <w:p w14:paraId="1A353026" w14:textId="77777777" w:rsidR="00CF1EF7" w:rsidRPr="00CF1EF7" w:rsidRDefault="00CF1EF7" w:rsidP="00CF1EF7">
      <w:pPr>
        <w:shd w:val="clear" w:color="auto" w:fill="EAF0E6"/>
        <w:spacing w:before="100" w:beforeAutospacing="1"/>
        <w:rPr>
          <w:rFonts w:ascii="Helvetica" w:hAnsi="Helvetica" w:cs="Times New Roman"/>
          <w:color w:val="000000"/>
          <w:sz w:val="27"/>
          <w:szCs w:val="27"/>
          <w:lang w:eastAsia="it-IT"/>
        </w:rPr>
      </w:pPr>
      <w:r w:rsidRPr="00CF1EF7">
        <w:rPr>
          <w:rFonts w:ascii="Helvetica" w:hAnsi="Helvetica" w:cs="Times New Roman"/>
          <w:color w:val="000000"/>
          <w:sz w:val="27"/>
          <w:szCs w:val="27"/>
          <w:lang w:eastAsia="it-IT"/>
        </w:rPr>
        <w:t>La </w:t>
      </w:r>
      <w:r w:rsidRPr="00CF1EF7">
        <w:rPr>
          <w:rFonts w:ascii="Helvetica" w:hAnsi="Helvetica" w:cs="Times New Roman"/>
          <w:b/>
          <w:bCs/>
          <w:color w:val="000000"/>
          <w:sz w:val="27"/>
          <w:szCs w:val="27"/>
          <w:lang w:eastAsia="it-IT"/>
        </w:rPr>
        <w:t>parte 1</w:t>
      </w:r>
      <w:r w:rsidRPr="00CF1EF7">
        <w:rPr>
          <w:rFonts w:ascii="Helvetica" w:hAnsi="Helvetica" w:cs="Times New Roman"/>
          <w:color w:val="000000"/>
          <w:sz w:val="27"/>
          <w:szCs w:val="27"/>
          <w:lang w:eastAsia="it-IT"/>
        </w:rPr>
        <w:t> descrive i modelli di calcolo per valutare l'isolamento dal rumore trasmesso per via aerea tra ambienti situati in edifici, utilizzando principalmente i dati misurati che caratterizzano la trasmissione laterale diretta o indiretta da parte degli elementi di edificio e i metodi teorici sulla propagazione sonora negli elementi strutturali. Descrive i principi dello schema di calcolo, elenca le grandezze rilevanti e definisce le sue applicazioni e limitazioni. La norma propone un modello semplificato con un campo di applicazione ristretto, calcolando direttamente l'indice di valutazione utilizzando quello dei vari elementi di edificio. Rispetto alla precedente UNI EN 12354-1, la norma differisce in modo sostanziale.</w:t>
      </w:r>
    </w:p>
    <w:p w14:paraId="0584ECA9" w14:textId="77777777" w:rsidR="00CF1EF7" w:rsidRPr="00CF1EF7" w:rsidRDefault="00CF1EF7" w:rsidP="00CF1EF7">
      <w:pPr>
        <w:shd w:val="clear" w:color="auto" w:fill="EAF0E6"/>
        <w:spacing w:before="100" w:beforeAutospacing="1"/>
        <w:rPr>
          <w:rFonts w:ascii="Helvetica" w:hAnsi="Helvetica" w:cs="Times New Roman"/>
          <w:color w:val="000000"/>
          <w:sz w:val="27"/>
          <w:szCs w:val="27"/>
          <w:lang w:eastAsia="it-IT"/>
        </w:rPr>
      </w:pPr>
    </w:p>
    <w:p w14:paraId="5777D47A" w14:textId="77777777" w:rsidR="00CF1EF7" w:rsidRPr="00CF1EF7" w:rsidRDefault="00CF1EF7" w:rsidP="00CF1EF7">
      <w:pPr>
        <w:shd w:val="clear" w:color="auto" w:fill="EAF0E6"/>
        <w:spacing w:before="100" w:beforeAutospacing="1"/>
        <w:rPr>
          <w:rFonts w:ascii="Helvetica" w:hAnsi="Helvetica" w:cs="Times New Roman"/>
          <w:color w:val="000000"/>
          <w:sz w:val="27"/>
          <w:szCs w:val="27"/>
          <w:lang w:eastAsia="it-IT"/>
        </w:rPr>
      </w:pPr>
      <w:r w:rsidRPr="00CF1EF7">
        <w:rPr>
          <w:rFonts w:ascii="Helvetica" w:hAnsi="Helvetica" w:cs="Times New Roman"/>
          <w:color w:val="000000"/>
          <w:sz w:val="27"/>
          <w:szCs w:val="27"/>
          <w:lang w:eastAsia="it-IT"/>
        </w:rPr>
        <w:t>La </w:t>
      </w:r>
      <w:r w:rsidRPr="00CF1EF7">
        <w:rPr>
          <w:rFonts w:ascii="Helvetica" w:hAnsi="Helvetica" w:cs="Times New Roman"/>
          <w:b/>
          <w:bCs/>
          <w:color w:val="000000"/>
          <w:sz w:val="27"/>
          <w:szCs w:val="27"/>
          <w:lang w:eastAsia="it-IT"/>
        </w:rPr>
        <w:t>parte 2 </w:t>
      </w:r>
      <w:r w:rsidRPr="00CF1EF7">
        <w:rPr>
          <w:rFonts w:ascii="Helvetica" w:hAnsi="Helvetica" w:cs="Times New Roman"/>
          <w:color w:val="000000"/>
          <w:sz w:val="27"/>
          <w:szCs w:val="27"/>
          <w:lang w:eastAsia="it-IT"/>
        </w:rPr>
        <w:t xml:space="preserve">definisce i modelli di calcolo per valutare l’isolamento acustico al calpestio tra ambienti sovrapposti, basandosi principalmente sui dati rilevati che caratterizzano la trasmissione diretta o laterale indiretta degli elementi di edificio interessati. Inoltre specifica i metodi teorici sulla propagazione sonora negli elementi strutturali oltre a descrivere i principi dello schema di calcolo, elencare le grandezze rilevanti e definire le sue applicazioni e le restrizioni. Da questo viene dedotto un modello semplificato con un campo di applicazione ristretto, </w:t>
      </w:r>
      <w:r w:rsidRPr="00CF1EF7">
        <w:rPr>
          <w:rFonts w:ascii="Helvetica" w:hAnsi="Helvetica" w:cs="Times New Roman"/>
          <w:color w:val="000000"/>
          <w:sz w:val="27"/>
          <w:szCs w:val="27"/>
          <w:lang w:eastAsia="it-IT"/>
        </w:rPr>
        <w:lastRenderedPageBreak/>
        <w:t>calcolando direttamente il singolo indice di valutazione degli elementi. Rispetto alla precedente UNI EN 12354-2, la norma differisce in modo sostanziale.</w:t>
      </w:r>
    </w:p>
    <w:p w14:paraId="2B1F384B" w14:textId="77777777" w:rsidR="00CF1EF7" w:rsidRPr="00CF1EF7" w:rsidRDefault="00CF1EF7" w:rsidP="00CF1EF7">
      <w:pPr>
        <w:shd w:val="clear" w:color="auto" w:fill="EAF0E6"/>
        <w:spacing w:before="100" w:beforeAutospacing="1"/>
        <w:rPr>
          <w:rFonts w:ascii="Helvetica" w:hAnsi="Helvetica" w:cs="Times New Roman"/>
          <w:color w:val="000000"/>
          <w:sz w:val="27"/>
          <w:szCs w:val="27"/>
          <w:lang w:eastAsia="it-IT"/>
        </w:rPr>
      </w:pPr>
      <w:r w:rsidRPr="00CF1EF7">
        <w:rPr>
          <w:rFonts w:ascii="Helvetica" w:hAnsi="Helvetica" w:cs="Times New Roman"/>
          <w:color w:val="000000"/>
          <w:sz w:val="27"/>
          <w:szCs w:val="27"/>
          <w:lang w:eastAsia="it-IT"/>
        </w:rPr>
        <w:t>La </w:t>
      </w:r>
      <w:r w:rsidRPr="00CF1EF7">
        <w:rPr>
          <w:rFonts w:ascii="Helvetica" w:hAnsi="Helvetica" w:cs="Times New Roman"/>
          <w:b/>
          <w:bCs/>
          <w:color w:val="000000"/>
          <w:sz w:val="27"/>
          <w:szCs w:val="27"/>
          <w:lang w:eastAsia="it-IT"/>
        </w:rPr>
        <w:t>parte 3 </w:t>
      </w:r>
      <w:r w:rsidRPr="00CF1EF7">
        <w:rPr>
          <w:rFonts w:ascii="Helvetica" w:hAnsi="Helvetica" w:cs="Times New Roman"/>
          <w:color w:val="000000"/>
          <w:sz w:val="27"/>
          <w:szCs w:val="27"/>
          <w:lang w:eastAsia="it-IT"/>
        </w:rPr>
        <w:t>definisce un modello di calcolo per valutare l’isolamento acustico o la differenza di livello di pressione sonora di una facciata o di un’altra superficie esterna di un edificio. Il calcolo è basato sul potere fonoisolante dei diversi elementi di edificio che costituiscono la facciata e considera la trasmissione diretta e laterale. Il calcolo fornisce dei risultati che corrispondono approssimativamente ai risultati ottenuti con misurazioni in opera, in conformità alla UNI EN ISO 16283-3. I calcoli possono essere eseguiti per bande di frequenza o per indici di valutazione. Inoltre, i risultati possono essere utilizzati anche per calcolare il livello di pressione sonora interna dovuto, per esempio, al traffico stradale. La norma descrive i principi dello schema di calcolo, elenca le grandezze rilevanti e definisce le sue applicazioni e limitazioni.</w:t>
      </w:r>
    </w:p>
    <w:p w14:paraId="67BF6544" w14:textId="77777777" w:rsidR="00CF1EF7" w:rsidRPr="00CF1EF7" w:rsidRDefault="00CF1EF7" w:rsidP="00CF1EF7">
      <w:pPr>
        <w:shd w:val="clear" w:color="auto" w:fill="EAF0E6"/>
        <w:spacing w:before="100" w:beforeAutospacing="1"/>
        <w:rPr>
          <w:rFonts w:ascii="Helvetica" w:hAnsi="Helvetica" w:cs="Times New Roman"/>
          <w:color w:val="000000"/>
          <w:sz w:val="27"/>
          <w:szCs w:val="27"/>
          <w:lang w:eastAsia="it-IT"/>
        </w:rPr>
      </w:pPr>
      <w:r w:rsidRPr="00CF1EF7">
        <w:rPr>
          <w:rFonts w:ascii="Helvetica" w:hAnsi="Helvetica" w:cs="Times New Roman"/>
          <w:color w:val="000000"/>
          <w:sz w:val="27"/>
          <w:szCs w:val="27"/>
          <w:lang w:eastAsia="it-IT"/>
        </w:rPr>
        <w:t>La </w:t>
      </w:r>
      <w:r w:rsidRPr="00CF1EF7">
        <w:rPr>
          <w:rFonts w:ascii="Helvetica" w:hAnsi="Helvetica" w:cs="Times New Roman"/>
          <w:b/>
          <w:bCs/>
          <w:color w:val="000000"/>
          <w:sz w:val="27"/>
          <w:szCs w:val="27"/>
          <w:lang w:eastAsia="it-IT"/>
        </w:rPr>
        <w:t>parte 4</w:t>
      </w:r>
      <w:r w:rsidRPr="00CF1EF7">
        <w:rPr>
          <w:rFonts w:ascii="Helvetica" w:hAnsi="Helvetica" w:cs="Times New Roman"/>
          <w:color w:val="000000"/>
          <w:sz w:val="27"/>
          <w:szCs w:val="27"/>
          <w:lang w:eastAsia="it-IT"/>
        </w:rPr>
        <w:t> descrive un modello di calcolo per valutare il livello di potenza sonora irradiato dall'involucro di un edificio a causa del rumore aereo all'interno dello stesso, principalmente per mezzo dei livelli di pressione sonora misurati all'interno dell'edificio e dei dati misurati che caratterizzano la trasmissione sonora degli elementi pertinenti e delle aperture dell'involucro. Questi livelli di potenza sonora, insieme a quelli di altre sorgenti sonore in o di fronte all'edificio, costituiscono la base per il calcolo del livello di pressione sonora a una distanza prescelta come misura per le prestazioni acustiche degli edifici. La previsione della propagazione del suono esterno non rientra nello scopo e campo di applicazione della norma.</w:t>
      </w:r>
    </w:p>
    <w:p w14:paraId="349CE19B" w14:textId="77777777" w:rsidR="00CF1EF7" w:rsidRPr="00CF1EF7" w:rsidRDefault="00CF1EF7" w:rsidP="00CF1EF7">
      <w:pPr>
        <w:shd w:val="clear" w:color="auto" w:fill="EAF0E6"/>
        <w:spacing w:before="100" w:beforeAutospacing="1"/>
        <w:rPr>
          <w:rFonts w:ascii="Helvetica" w:hAnsi="Helvetica" w:cs="Times New Roman"/>
          <w:color w:val="000000"/>
          <w:sz w:val="27"/>
          <w:szCs w:val="27"/>
          <w:lang w:eastAsia="it-IT"/>
        </w:rPr>
      </w:pPr>
      <w:hyperlink r:id="rId4" w:tgtFrame="_blank" w:history="1">
        <w:r w:rsidRPr="00CF1EF7">
          <w:rPr>
            <w:rFonts w:ascii="Helvetica" w:hAnsi="Helvetica" w:cs="Times New Roman"/>
            <w:color w:val="0000FF"/>
            <w:sz w:val="27"/>
            <w:szCs w:val="27"/>
            <w:lang w:eastAsia="it-IT"/>
          </w:rPr>
          <w:t>UNI EN ISO 12354-1:2017</w:t>
        </w:r>
      </w:hyperlink>
      <w:r w:rsidRPr="00CF1EF7">
        <w:rPr>
          <w:rFonts w:ascii="Helvetica" w:hAnsi="Helvetica" w:cs="Times New Roman"/>
          <w:color w:val="000000"/>
          <w:sz w:val="27"/>
          <w:szCs w:val="27"/>
          <w:lang w:eastAsia="it-IT"/>
        </w:rPr>
        <w:t> “Acustica in edilizia - Valutazioni delle prestazioni acustiche di edifici a partire dalle prestazioni dei prodotti – Parte 1: Isolamento dal rumore per via aerea tra ambienti”</w:t>
      </w:r>
    </w:p>
    <w:p w14:paraId="0187D379" w14:textId="77777777" w:rsidR="00CF1EF7" w:rsidRPr="00CF1EF7" w:rsidRDefault="00CF1EF7" w:rsidP="00CF1EF7">
      <w:pPr>
        <w:shd w:val="clear" w:color="auto" w:fill="EAF0E6"/>
        <w:spacing w:before="100" w:beforeAutospacing="1"/>
        <w:rPr>
          <w:rFonts w:ascii="Helvetica" w:hAnsi="Helvetica" w:cs="Times New Roman"/>
          <w:color w:val="000000"/>
          <w:sz w:val="27"/>
          <w:szCs w:val="27"/>
          <w:lang w:eastAsia="it-IT"/>
        </w:rPr>
      </w:pPr>
      <w:hyperlink r:id="rId5" w:tgtFrame="_blank" w:history="1">
        <w:r w:rsidRPr="00CF1EF7">
          <w:rPr>
            <w:rFonts w:ascii="Helvetica" w:hAnsi="Helvetica" w:cs="Times New Roman"/>
            <w:color w:val="0000FF"/>
            <w:sz w:val="27"/>
            <w:szCs w:val="27"/>
            <w:lang w:eastAsia="it-IT"/>
          </w:rPr>
          <w:t>UNI EN ISO 12354-2:2017</w:t>
        </w:r>
      </w:hyperlink>
      <w:r w:rsidRPr="00CF1EF7">
        <w:rPr>
          <w:rFonts w:ascii="Helvetica" w:hAnsi="Helvetica" w:cs="Times New Roman"/>
          <w:color w:val="000000"/>
          <w:sz w:val="27"/>
          <w:szCs w:val="27"/>
          <w:lang w:eastAsia="it-IT"/>
        </w:rPr>
        <w:t> “Acustica in edilizia - Valutazioni delle prestazioni acustiche di edifici a partire dalle prestazioni dei prodotti - Parte 2: Isolamento acustico al calpestio tra ambienti”</w:t>
      </w:r>
    </w:p>
    <w:p w14:paraId="52C88C77" w14:textId="77777777" w:rsidR="00CF1EF7" w:rsidRPr="00CF1EF7" w:rsidRDefault="00CF1EF7" w:rsidP="00CF1EF7">
      <w:pPr>
        <w:shd w:val="clear" w:color="auto" w:fill="EAF0E6"/>
        <w:spacing w:before="100" w:beforeAutospacing="1"/>
        <w:rPr>
          <w:rFonts w:ascii="Helvetica" w:hAnsi="Helvetica" w:cs="Times New Roman"/>
          <w:color w:val="000000"/>
          <w:sz w:val="27"/>
          <w:szCs w:val="27"/>
          <w:lang w:eastAsia="it-IT"/>
        </w:rPr>
      </w:pPr>
      <w:hyperlink r:id="rId6" w:tgtFrame="_blank" w:history="1">
        <w:r w:rsidRPr="00CF1EF7">
          <w:rPr>
            <w:rFonts w:ascii="Helvetica" w:hAnsi="Helvetica" w:cs="Times New Roman"/>
            <w:color w:val="0000FF"/>
            <w:sz w:val="27"/>
            <w:szCs w:val="27"/>
            <w:lang w:eastAsia="it-IT"/>
          </w:rPr>
          <w:t>UNI EN ISO 12354-3:2017</w:t>
        </w:r>
      </w:hyperlink>
      <w:r w:rsidRPr="00CF1EF7">
        <w:rPr>
          <w:rFonts w:ascii="Helvetica" w:hAnsi="Helvetica" w:cs="Times New Roman"/>
          <w:color w:val="000000"/>
          <w:sz w:val="27"/>
          <w:szCs w:val="27"/>
          <w:lang w:eastAsia="it-IT"/>
        </w:rPr>
        <w:t> “Acustica in edilizia - Valutazioni delle prestazioni acustiche di edifici a partire dalle prestazioni dei prodotti - Parte 3: Isolamento acustico dal rumore proveniente dall’esterno per via aerea”</w:t>
      </w:r>
    </w:p>
    <w:p w14:paraId="72C1A452" w14:textId="77777777" w:rsidR="00CF1EF7" w:rsidRPr="00CF1EF7" w:rsidRDefault="00CF1EF7" w:rsidP="00CF1EF7">
      <w:pPr>
        <w:shd w:val="clear" w:color="auto" w:fill="EAF0E6"/>
        <w:spacing w:before="100" w:beforeAutospacing="1" w:after="100" w:afterAutospacing="1"/>
        <w:rPr>
          <w:rFonts w:ascii="Helvetica" w:hAnsi="Helvetica" w:cs="Times New Roman"/>
          <w:color w:val="000000"/>
          <w:sz w:val="27"/>
          <w:szCs w:val="27"/>
          <w:lang w:eastAsia="it-IT"/>
        </w:rPr>
      </w:pPr>
      <w:hyperlink r:id="rId7" w:tgtFrame="_blank" w:history="1">
        <w:r w:rsidRPr="00CF1EF7">
          <w:rPr>
            <w:rFonts w:ascii="Helvetica" w:hAnsi="Helvetica" w:cs="Times New Roman"/>
            <w:color w:val="0000FF"/>
            <w:sz w:val="27"/>
            <w:szCs w:val="27"/>
            <w:lang w:eastAsia="it-IT"/>
          </w:rPr>
          <w:t>UNI EN ISO 12354-4:2017</w:t>
        </w:r>
      </w:hyperlink>
      <w:r w:rsidRPr="00CF1EF7">
        <w:rPr>
          <w:rFonts w:ascii="Helvetica" w:hAnsi="Helvetica" w:cs="Times New Roman"/>
          <w:color w:val="000000"/>
          <w:sz w:val="27"/>
          <w:szCs w:val="27"/>
          <w:lang w:eastAsia="it-IT"/>
        </w:rPr>
        <w:t> “Acustica in edilizia - Valutazioni delle prestazioni acustiche di edifici a partire dalle prestazioni dei prodotti – Parte 4: Trasmissione del rumore interno all'esterno”</w:t>
      </w:r>
    </w:p>
    <w:sectPr w:rsidR="00CF1EF7" w:rsidRPr="00CF1EF7" w:rsidSect="00ED0AA2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notTrueType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4E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1EF7"/>
    <w:rsid w:val="00256563"/>
    <w:rsid w:val="003B6543"/>
    <w:rsid w:val="005B5BE1"/>
    <w:rsid w:val="0062676F"/>
    <w:rsid w:val="00CF1EF7"/>
    <w:rsid w:val="00ED0AA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,"/>
  <w:listSeparator w:val=";"/>
  <w14:docId w14:val="1C4E3960"/>
  <w15:docId w15:val="{8DC0D359-8B6E-EE4A-995C-DAFA7540D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it-IT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-widget">
    <w:name w:val="in-widget"/>
    <w:basedOn w:val="Carpredefinitoparagrafo"/>
    <w:rsid w:val="00CF1EF7"/>
  </w:style>
  <w:style w:type="character" w:styleId="Collegamentoipertestuale">
    <w:name w:val="Hyperlink"/>
    <w:basedOn w:val="Carpredefinitoparagrafo"/>
    <w:uiPriority w:val="99"/>
    <w:semiHidden/>
    <w:unhideWhenUsed/>
    <w:rsid w:val="00CF1EF7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CF1EF7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it-IT"/>
    </w:rPr>
  </w:style>
  <w:style w:type="character" w:customStyle="1" w:styleId="capolettera">
    <w:name w:val="capolettera"/>
    <w:basedOn w:val="Carpredefinitoparagrafo"/>
    <w:rsid w:val="00CF1EF7"/>
  </w:style>
  <w:style w:type="character" w:customStyle="1" w:styleId="apple-converted-space">
    <w:name w:val="apple-converted-space"/>
    <w:basedOn w:val="Carpredefinitoparagrafo"/>
    <w:rsid w:val="00CF1EF7"/>
  </w:style>
  <w:style w:type="character" w:styleId="Enfasigrassetto">
    <w:name w:val="Strong"/>
    <w:basedOn w:val="Carpredefinitoparagrafo"/>
    <w:uiPriority w:val="22"/>
    <w:qFormat/>
    <w:rsid w:val="00CF1EF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1EF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1EF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4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97605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1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531638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82205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39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tore.uni.com/magento-1.4.0.1/index.php/uni-en-iso-12354-4-2017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tore.uni.com/magento-1.4.0.1/index.php/uni-en-iso-12354-3-2017.html" TargetMode="External"/><Relationship Id="rId5" Type="http://schemas.openxmlformats.org/officeDocument/2006/relationships/hyperlink" Target="http://store.uni.com/magento-1.4.0.1/index.php/uni-en-iso-12354-2-2017.html" TargetMode="External"/><Relationship Id="rId4" Type="http://schemas.openxmlformats.org/officeDocument/2006/relationships/hyperlink" Target="http://store.uni.com/magento-1.4.0.1/index.php/uni-en-iso-12354-1-2017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709</Words>
  <Characters>4042</Characters>
  <Application>Microsoft Office Word</Application>
  <DocSecurity>0</DocSecurity>
  <Lines>33</Lines>
  <Paragraphs>9</Paragraphs>
  <ScaleCrop>false</ScaleCrop>
  <Company>Riberalegno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Almerico Ribera</dc:creator>
  <cp:keywords/>
  <dc:description/>
  <cp:lastModifiedBy>Almerico Ribera</cp:lastModifiedBy>
  <cp:revision>4</cp:revision>
  <dcterms:created xsi:type="dcterms:W3CDTF">2017-10-18T06:24:00Z</dcterms:created>
  <dcterms:modified xsi:type="dcterms:W3CDTF">2019-03-12T15:55:00Z</dcterms:modified>
</cp:coreProperties>
</file>